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1D" w:rsidRDefault="005D241D">
      <w:pPr>
        <w:jc w:val="center"/>
        <w:rPr>
          <w:rFonts w:ascii="Verdana" w:hAnsi="Verdana" w:cs="Verdana"/>
          <w:b/>
          <w:bCs/>
          <w:sz w:val="36"/>
          <w:szCs w:val="36"/>
        </w:rPr>
      </w:pPr>
      <w:r>
        <w:rPr>
          <w:rFonts w:ascii="Verdana" w:hAnsi="Verdana" w:cs="Verdana"/>
          <w:b/>
          <w:bCs/>
          <w:sz w:val="36"/>
          <w:szCs w:val="36"/>
        </w:rPr>
        <w:t>RAPAR</w:t>
      </w:r>
    </w:p>
    <w:p w:rsidR="005D241D" w:rsidRDefault="005D241D">
      <w:pPr>
        <w:jc w:val="center"/>
        <w:rPr>
          <w:rFonts w:ascii="Arial" w:hAnsi="Arial" w:cs="Arial"/>
          <w:b/>
          <w:bCs/>
          <w:i/>
          <w:iCs/>
        </w:rPr>
      </w:pPr>
      <w:r>
        <w:rPr>
          <w:rFonts w:ascii="Arial" w:hAnsi="Arial" w:cs="Arial"/>
          <w:b/>
          <w:bCs/>
          <w:i/>
          <w:iCs/>
        </w:rPr>
        <w:t>The Manchester-based Human Rights organisation working with displaced people</w:t>
      </w:r>
    </w:p>
    <w:p w:rsidR="005D241D" w:rsidRDefault="005D241D">
      <w:pPr>
        <w:rPr>
          <w:rFonts w:ascii="Arial" w:hAnsi="Arial" w:cs="Arial"/>
        </w:rPr>
      </w:pPr>
    </w:p>
    <w:p w:rsidR="005D241D" w:rsidRPr="00D21B2B" w:rsidRDefault="005D241D">
      <w:pPr>
        <w:rPr>
          <w:rFonts w:ascii="Arial" w:hAnsi="Arial" w:cs="Arial"/>
        </w:rPr>
      </w:pPr>
      <w:r w:rsidRPr="00D21B2B">
        <w:rPr>
          <w:rFonts w:ascii="Arial" w:hAnsi="Arial" w:cs="Arial"/>
        </w:rPr>
        <w:t>PRESS RELEASE</w:t>
      </w:r>
    </w:p>
    <w:p w:rsidR="005D241D" w:rsidRPr="00D21B2B" w:rsidRDefault="005D241D">
      <w:pPr>
        <w:rPr>
          <w:rFonts w:ascii="Arial" w:hAnsi="Arial" w:cs="Arial"/>
        </w:rPr>
      </w:pPr>
      <w:r>
        <w:rPr>
          <w:rFonts w:ascii="Arial" w:hAnsi="Arial" w:cs="Arial"/>
        </w:rPr>
        <w:t>10</w:t>
      </w:r>
      <w:r w:rsidRPr="00D21B2B">
        <w:rPr>
          <w:rFonts w:ascii="Arial" w:hAnsi="Arial" w:cs="Arial"/>
          <w:vertAlign w:val="superscript"/>
        </w:rPr>
        <w:t>th</w:t>
      </w:r>
      <w:r>
        <w:rPr>
          <w:rFonts w:ascii="Arial" w:hAnsi="Arial" w:cs="Arial"/>
        </w:rPr>
        <w:t xml:space="preserve"> January 2012</w:t>
      </w:r>
    </w:p>
    <w:p w:rsidR="005D241D" w:rsidRDefault="005D241D"/>
    <w:p w:rsidR="005D241D" w:rsidRPr="002B00FF" w:rsidRDefault="005D241D" w:rsidP="002B00FF">
      <w:pPr>
        <w:jc w:val="center"/>
        <w:rPr>
          <w:rFonts w:ascii="Arial" w:hAnsi="Arial" w:cs="Arial"/>
          <w:b/>
          <w:bCs/>
          <w:sz w:val="32"/>
          <w:szCs w:val="32"/>
          <w:u w:val="single"/>
        </w:rPr>
      </w:pPr>
      <w:r w:rsidRPr="002B00FF">
        <w:rPr>
          <w:rFonts w:ascii="Arial" w:hAnsi="Arial" w:cs="Arial"/>
          <w:b/>
          <w:bCs/>
          <w:sz w:val="32"/>
          <w:szCs w:val="32"/>
          <w:u w:val="single"/>
        </w:rPr>
        <w:t>UKBA SNATCH LYDIA AND BERNARD FOR 4</w:t>
      </w:r>
      <w:r w:rsidRPr="002B00FF">
        <w:rPr>
          <w:rFonts w:ascii="Arial" w:hAnsi="Arial" w:cs="Arial"/>
          <w:b/>
          <w:bCs/>
          <w:sz w:val="32"/>
          <w:szCs w:val="32"/>
          <w:u w:val="single"/>
          <w:vertAlign w:val="superscript"/>
        </w:rPr>
        <w:t>TH</w:t>
      </w:r>
      <w:r w:rsidRPr="002B00FF">
        <w:rPr>
          <w:rFonts w:ascii="Arial" w:hAnsi="Arial" w:cs="Arial"/>
          <w:b/>
          <w:bCs/>
          <w:sz w:val="32"/>
          <w:szCs w:val="32"/>
          <w:u w:val="single"/>
        </w:rPr>
        <w:t xml:space="preserve"> TIME</w:t>
      </w:r>
    </w:p>
    <w:p w:rsidR="005D241D" w:rsidRDefault="005D241D" w:rsidP="00D21B2B">
      <w:pPr>
        <w:rPr>
          <w:rFonts w:ascii="Arial" w:hAnsi="Arial" w:cs="Arial"/>
          <w:b/>
          <w:bCs/>
          <w:sz w:val="32"/>
          <w:szCs w:val="32"/>
          <w:u w:val="single"/>
        </w:rPr>
      </w:pPr>
    </w:p>
    <w:p w:rsidR="005D241D" w:rsidRDefault="005D241D" w:rsidP="00D21B2B">
      <w:pPr>
        <w:numPr>
          <w:ilvl w:val="0"/>
          <w:numId w:val="1"/>
        </w:numPr>
        <w:rPr>
          <w:rFonts w:ascii="Arial" w:hAnsi="Arial" w:cs="Arial"/>
          <w:b/>
          <w:bCs/>
          <w:sz w:val="32"/>
          <w:szCs w:val="32"/>
        </w:rPr>
      </w:pPr>
      <w:r>
        <w:rPr>
          <w:rFonts w:ascii="Arial" w:hAnsi="Arial" w:cs="Arial"/>
          <w:b/>
          <w:bCs/>
          <w:sz w:val="32"/>
          <w:szCs w:val="32"/>
        </w:rPr>
        <w:t>Decision taken on 23 December to refuse their protection claim kept from couple and their lawyer until today</w:t>
      </w:r>
    </w:p>
    <w:p w:rsidR="005D241D" w:rsidRDefault="005D241D" w:rsidP="00437551">
      <w:pPr>
        <w:numPr>
          <w:ilvl w:val="0"/>
          <w:numId w:val="1"/>
        </w:numPr>
        <w:rPr>
          <w:rFonts w:ascii="Arial" w:hAnsi="Arial" w:cs="Arial"/>
          <w:b/>
          <w:bCs/>
          <w:sz w:val="32"/>
          <w:szCs w:val="32"/>
        </w:rPr>
      </w:pPr>
      <w:r>
        <w:rPr>
          <w:rFonts w:ascii="Arial" w:hAnsi="Arial" w:cs="Arial"/>
          <w:b/>
          <w:bCs/>
          <w:sz w:val="32"/>
          <w:szCs w:val="32"/>
        </w:rPr>
        <w:t>Lydia, who was broadcast live on Women’s Hour in September, now locked up and without critical medication prescribed following emergency eye treatment</w:t>
      </w:r>
    </w:p>
    <w:p w:rsidR="005D241D" w:rsidRDefault="005D241D" w:rsidP="00D21B2B">
      <w:pPr>
        <w:numPr>
          <w:ilvl w:val="0"/>
          <w:numId w:val="1"/>
        </w:numPr>
        <w:rPr>
          <w:rFonts w:ascii="Arial" w:hAnsi="Arial" w:cs="Arial"/>
          <w:b/>
          <w:bCs/>
          <w:sz w:val="32"/>
          <w:szCs w:val="32"/>
        </w:rPr>
      </w:pPr>
      <w:r>
        <w:rPr>
          <w:rFonts w:ascii="Arial" w:hAnsi="Arial" w:cs="Arial"/>
          <w:b/>
          <w:bCs/>
          <w:sz w:val="32"/>
          <w:szCs w:val="32"/>
        </w:rPr>
        <w:t xml:space="preserve">Bernard grabbed off Bury street today by 11 police officers </w:t>
      </w:r>
    </w:p>
    <w:p w:rsidR="005D241D" w:rsidRDefault="005D241D" w:rsidP="00D21B2B">
      <w:pPr>
        <w:numPr>
          <w:ilvl w:val="0"/>
          <w:numId w:val="1"/>
        </w:numPr>
        <w:rPr>
          <w:rFonts w:ascii="Arial" w:hAnsi="Arial" w:cs="Arial"/>
          <w:b/>
          <w:bCs/>
          <w:sz w:val="32"/>
          <w:szCs w:val="32"/>
        </w:rPr>
      </w:pPr>
      <w:r>
        <w:rPr>
          <w:rFonts w:ascii="Arial" w:hAnsi="Arial" w:cs="Arial"/>
          <w:b/>
          <w:bCs/>
          <w:sz w:val="32"/>
          <w:szCs w:val="32"/>
        </w:rPr>
        <w:t>Neither family nor l</w:t>
      </w:r>
      <w:r w:rsidRPr="00D21B2B">
        <w:rPr>
          <w:rFonts w:ascii="Arial" w:hAnsi="Arial" w:cs="Arial"/>
          <w:b/>
          <w:bCs/>
          <w:sz w:val="32"/>
          <w:szCs w:val="32"/>
        </w:rPr>
        <w:t>awyer</w:t>
      </w:r>
      <w:r>
        <w:rPr>
          <w:rFonts w:ascii="Arial" w:hAnsi="Arial" w:cs="Arial"/>
          <w:b/>
          <w:bCs/>
          <w:sz w:val="32"/>
          <w:szCs w:val="32"/>
        </w:rPr>
        <w:t xml:space="preserve"> given reasons for refusal before detention</w:t>
      </w:r>
    </w:p>
    <w:p w:rsidR="005D241D" w:rsidRDefault="005D241D"/>
    <w:p w:rsidR="005D241D" w:rsidRDefault="005D241D" w:rsidP="00437551">
      <w:pPr>
        <w:spacing w:line="360" w:lineRule="auto"/>
        <w:rPr>
          <w:rFonts w:ascii="Arial" w:hAnsi="Arial" w:cs="Arial"/>
        </w:rPr>
      </w:pPr>
    </w:p>
    <w:p w:rsidR="005D241D" w:rsidRDefault="005D241D" w:rsidP="00437551">
      <w:pPr>
        <w:spacing w:line="360" w:lineRule="auto"/>
        <w:rPr>
          <w:rFonts w:ascii="Arial" w:hAnsi="Arial" w:cs="Arial"/>
        </w:rPr>
      </w:pPr>
      <w:r>
        <w:rPr>
          <w:rFonts w:ascii="Arial" w:hAnsi="Arial" w:cs="Arial"/>
        </w:rPr>
        <w:t>At</w:t>
      </w:r>
      <w:r w:rsidRPr="002B00FF">
        <w:rPr>
          <w:rFonts w:ascii="Arial" w:hAnsi="Arial" w:cs="Arial"/>
        </w:rPr>
        <w:t xml:space="preserve"> 09.30 this morning, </w:t>
      </w:r>
      <w:r>
        <w:rPr>
          <w:rFonts w:ascii="Arial" w:hAnsi="Arial" w:cs="Arial"/>
        </w:rPr>
        <w:t>the writer and playwright</w:t>
      </w:r>
      <w:r w:rsidRPr="002B00FF">
        <w:rPr>
          <w:rFonts w:ascii="Arial" w:hAnsi="Arial" w:cs="Arial"/>
        </w:rPr>
        <w:t xml:space="preserve"> Lydia Besong reported to the </w:t>
      </w:r>
      <w:r>
        <w:rPr>
          <w:rFonts w:ascii="Arial" w:hAnsi="Arial" w:cs="Arial"/>
        </w:rPr>
        <w:t>UK</w:t>
      </w:r>
      <w:r w:rsidRPr="002B00FF">
        <w:rPr>
          <w:rFonts w:ascii="Arial" w:hAnsi="Arial" w:cs="Arial"/>
        </w:rPr>
        <w:t>BA</w:t>
      </w:r>
      <w:r>
        <w:rPr>
          <w:rFonts w:ascii="Arial" w:hAnsi="Arial" w:cs="Arial"/>
        </w:rPr>
        <w:t xml:space="preserve"> </w:t>
      </w:r>
      <w:r w:rsidRPr="002B00FF">
        <w:rPr>
          <w:rFonts w:ascii="Arial" w:hAnsi="Arial" w:cs="Arial"/>
        </w:rPr>
        <w:t>at Dallas Court</w:t>
      </w:r>
      <w:r>
        <w:rPr>
          <w:rFonts w:ascii="Arial" w:hAnsi="Arial" w:cs="Arial"/>
        </w:rPr>
        <w:t xml:space="preserve"> in Salford, in line with previously agreed arrangements.  S</w:t>
      </w:r>
      <w:r w:rsidRPr="002B00FF">
        <w:rPr>
          <w:rFonts w:ascii="Arial" w:hAnsi="Arial" w:cs="Arial"/>
        </w:rPr>
        <w:t xml:space="preserve">he was </w:t>
      </w:r>
      <w:r>
        <w:rPr>
          <w:rFonts w:ascii="Arial" w:hAnsi="Arial" w:cs="Arial"/>
        </w:rPr>
        <w:t>immediately detained - for the fourth time</w:t>
      </w:r>
      <w:r w:rsidRPr="002B00FF">
        <w:rPr>
          <w:rFonts w:ascii="Arial" w:hAnsi="Arial" w:cs="Arial"/>
        </w:rPr>
        <w:t xml:space="preserve">.  </w:t>
      </w:r>
      <w:r>
        <w:rPr>
          <w:rFonts w:ascii="Arial" w:hAnsi="Arial" w:cs="Arial"/>
        </w:rPr>
        <w:t xml:space="preserve">15 minutes later and 12 miles away in Bury, 11 police officers grabbed her husband Bernard off the street just after he had left the family home in Kestrel Drive.  Neither Bernard nor Lydia have been accused or convicted of any crime whatsoever, but now, Bernard is now in Morton Hall prison in Lincoln and Lydia is in Yarl’s Wood detention centre in London.   </w:t>
      </w:r>
    </w:p>
    <w:p w:rsidR="005D241D" w:rsidRDefault="005D241D" w:rsidP="00437551">
      <w:pPr>
        <w:spacing w:line="360" w:lineRule="auto"/>
        <w:rPr>
          <w:rFonts w:ascii="Arial" w:hAnsi="Arial" w:cs="Arial"/>
        </w:rPr>
      </w:pPr>
    </w:p>
    <w:p w:rsidR="005D241D" w:rsidRDefault="005D241D" w:rsidP="00437551">
      <w:pPr>
        <w:spacing w:line="360" w:lineRule="auto"/>
        <w:rPr>
          <w:rFonts w:ascii="Arial" w:hAnsi="Arial" w:cs="Arial"/>
        </w:rPr>
      </w:pPr>
      <w:r>
        <w:rPr>
          <w:rFonts w:ascii="Arial" w:hAnsi="Arial" w:cs="Arial"/>
        </w:rPr>
        <w:t>Once they were in custody, a letter from the Home Office dated 23</w:t>
      </w:r>
      <w:r w:rsidRPr="006A0C8B">
        <w:rPr>
          <w:rFonts w:ascii="Arial" w:hAnsi="Arial" w:cs="Arial"/>
          <w:vertAlign w:val="superscript"/>
        </w:rPr>
        <w:t>rd</w:t>
      </w:r>
      <w:r>
        <w:rPr>
          <w:rFonts w:ascii="Arial" w:hAnsi="Arial" w:cs="Arial"/>
        </w:rPr>
        <w:t xml:space="preserve"> December 2010 was handed to each of them separately.   However, before this morning, n</w:t>
      </w:r>
      <w:r w:rsidRPr="002B00FF">
        <w:rPr>
          <w:rFonts w:ascii="Arial" w:hAnsi="Arial" w:cs="Arial"/>
        </w:rPr>
        <w:t xml:space="preserve">either </w:t>
      </w:r>
      <w:r>
        <w:rPr>
          <w:rFonts w:ascii="Arial" w:hAnsi="Arial" w:cs="Arial"/>
        </w:rPr>
        <w:t xml:space="preserve">Bernard nor Lydia </w:t>
      </w:r>
      <w:r w:rsidRPr="002B00FF">
        <w:rPr>
          <w:rFonts w:ascii="Arial" w:hAnsi="Arial" w:cs="Arial"/>
        </w:rPr>
        <w:t>nor their legal representatives, Latitude Law of Manchester, had been told</w:t>
      </w:r>
      <w:r>
        <w:rPr>
          <w:rFonts w:ascii="Arial" w:hAnsi="Arial" w:cs="Arial"/>
        </w:rPr>
        <w:t xml:space="preserve"> that Bernard’s protection claim, made on 19</w:t>
      </w:r>
      <w:r w:rsidRPr="00BF2D5F">
        <w:rPr>
          <w:rFonts w:ascii="Arial" w:hAnsi="Arial" w:cs="Arial"/>
          <w:vertAlign w:val="superscript"/>
        </w:rPr>
        <w:t>th</w:t>
      </w:r>
      <w:r>
        <w:rPr>
          <w:rFonts w:ascii="Arial" w:hAnsi="Arial" w:cs="Arial"/>
        </w:rPr>
        <w:t xml:space="preserve"> October 2010, had been refused and that they have been refused the right to appeal from within the UK.  Today they were also, separately, handed removal directions which show that the Home Office intends to force them to leave the UK on an Air France flight to Cameroon that is taking off at 08.20 on 21</w:t>
      </w:r>
      <w:r w:rsidRPr="00BF2D5F">
        <w:rPr>
          <w:rFonts w:ascii="Arial" w:hAnsi="Arial" w:cs="Arial"/>
          <w:vertAlign w:val="superscript"/>
        </w:rPr>
        <w:t>st</w:t>
      </w:r>
      <w:r>
        <w:rPr>
          <w:rFonts w:ascii="Arial" w:hAnsi="Arial" w:cs="Arial"/>
        </w:rPr>
        <w:t xml:space="preserve"> January.  </w:t>
      </w:r>
    </w:p>
    <w:p w:rsidR="005D241D" w:rsidRDefault="005D241D" w:rsidP="00437551">
      <w:pPr>
        <w:spacing w:line="360" w:lineRule="auto"/>
        <w:rPr>
          <w:rFonts w:ascii="Arial" w:hAnsi="Arial" w:cs="Arial"/>
        </w:rPr>
      </w:pPr>
    </w:p>
    <w:p w:rsidR="005D241D" w:rsidRDefault="005D241D" w:rsidP="00437551">
      <w:pPr>
        <w:spacing w:line="360" w:lineRule="auto"/>
        <w:rPr>
          <w:rFonts w:ascii="Arial" w:hAnsi="Arial" w:cs="Arial"/>
        </w:rPr>
      </w:pPr>
      <w:r>
        <w:rPr>
          <w:rFonts w:ascii="Arial" w:hAnsi="Arial" w:cs="Arial"/>
        </w:rPr>
        <w:t>Their lawyer, Gary McIndoe, said today:  “We have been waiting for a decision on Bernard’s protection claim since 19</w:t>
      </w:r>
      <w:r w:rsidRPr="00545A81">
        <w:rPr>
          <w:rFonts w:ascii="Arial" w:hAnsi="Arial" w:cs="Arial"/>
          <w:vertAlign w:val="superscript"/>
        </w:rPr>
        <w:t>th</w:t>
      </w:r>
      <w:r>
        <w:rPr>
          <w:rFonts w:ascii="Arial" w:hAnsi="Arial" w:cs="Arial"/>
        </w:rPr>
        <w:t xml:space="preserve"> October last year.  Further materials have been sent to the Home Office, including the report of an expert witness, and so I am surprised that the decision to detain has been made before their legal representatives have been informed in any way.” </w:t>
      </w:r>
    </w:p>
    <w:p w:rsidR="005D241D" w:rsidRDefault="005D241D" w:rsidP="00437551">
      <w:pPr>
        <w:spacing w:line="360" w:lineRule="auto"/>
        <w:rPr>
          <w:rFonts w:ascii="Arial" w:hAnsi="Arial" w:cs="Arial"/>
        </w:rPr>
      </w:pPr>
    </w:p>
    <w:p w:rsidR="005D241D" w:rsidRDefault="005D241D" w:rsidP="00370394">
      <w:pPr>
        <w:spacing w:line="360" w:lineRule="auto"/>
        <w:rPr>
          <w:rFonts w:ascii="Arial" w:hAnsi="Arial" w:cs="Arial"/>
        </w:rPr>
      </w:pPr>
      <w:r>
        <w:rPr>
          <w:rFonts w:ascii="Arial" w:hAnsi="Arial" w:cs="Arial"/>
        </w:rPr>
        <w:t>Speaking from Yarl’s Wood this afternoon, Lydia said: “The way they are treating us is so mean and so wrong.  We comply with all their procedures and then, when they want to, they ignore those very same procedures again and again.  I do not know where Bernard has been taken and, also, I am also very worried about my right eye.  Recently I had to have an emergency eye operation and there are four different prescribed medicines that I must use at this critical time.  I asked the UKBA officers at Dallas Court to make sure I had my right medicines but here I am in Yarls Wood without anything to help my eye at this critical time.”</w:t>
      </w:r>
    </w:p>
    <w:p w:rsidR="005D241D" w:rsidRDefault="005D241D" w:rsidP="00370394">
      <w:pPr>
        <w:spacing w:line="360" w:lineRule="auto"/>
        <w:rPr>
          <w:rFonts w:ascii="Arial" w:hAnsi="Arial" w:cs="Arial"/>
        </w:rPr>
      </w:pPr>
    </w:p>
    <w:p w:rsidR="005D241D" w:rsidRDefault="005D241D" w:rsidP="00D0736D">
      <w:pPr>
        <w:spacing w:line="360" w:lineRule="auto"/>
        <w:rPr>
          <w:lang w:eastAsia="en-GB"/>
        </w:rPr>
      </w:pPr>
      <w:r>
        <w:rPr>
          <w:rFonts w:ascii="Arial" w:hAnsi="Arial" w:cs="Arial"/>
        </w:rPr>
        <w:t>Lydia and Bernard Must Stay campaign team member from Bury, Angela, explained further:  “</w:t>
      </w:r>
      <w:r w:rsidRPr="00D0736D">
        <w:rPr>
          <w:rFonts w:ascii="Arial" w:hAnsi="Arial" w:cs="Arial"/>
        </w:rPr>
        <w:t xml:space="preserve">Lydia has </w:t>
      </w:r>
      <w:r w:rsidRPr="00D0736D">
        <w:rPr>
          <w:rFonts w:ascii="Arial" w:hAnsi="Arial" w:cs="Arial"/>
          <w:lang w:eastAsia="en-GB"/>
        </w:rPr>
        <w:t>been told that she must continue to take her medication otherwise the eye</w:t>
      </w:r>
      <w:r>
        <w:rPr>
          <w:rFonts w:ascii="Arial" w:hAnsi="Arial" w:cs="Arial"/>
          <w:lang w:eastAsia="en-GB"/>
        </w:rPr>
        <w:t xml:space="preserve"> </w:t>
      </w:r>
      <w:r w:rsidRPr="00D0736D">
        <w:rPr>
          <w:rFonts w:ascii="Arial" w:hAnsi="Arial" w:cs="Arial"/>
          <w:lang w:eastAsia="en-GB"/>
        </w:rPr>
        <w:t>pressure will rise again.</w:t>
      </w:r>
      <w:r>
        <w:rPr>
          <w:rFonts w:ascii="Arial" w:hAnsi="Arial" w:cs="Arial"/>
          <w:lang w:eastAsia="en-GB"/>
        </w:rPr>
        <w:t>”</w:t>
      </w:r>
      <w:r>
        <w:rPr>
          <w:lang w:eastAsia="en-GB"/>
        </w:rPr>
        <w:t> </w:t>
      </w:r>
    </w:p>
    <w:p w:rsidR="005D241D" w:rsidRDefault="005D241D" w:rsidP="00437551">
      <w:pPr>
        <w:spacing w:line="360" w:lineRule="auto"/>
        <w:rPr>
          <w:rFonts w:ascii="Arial" w:hAnsi="Arial" w:cs="Arial"/>
        </w:rPr>
      </w:pPr>
    </w:p>
    <w:p w:rsidR="005D241D" w:rsidRDefault="005D241D" w:rsidP="00437551">
      <w:pPr>
        <w:spacing w:line="360" w:lineRule="auto"/>
      </w:pPr>
      <w:r>
        <w:rPr>
          <w:rFonts w:ascii="Arial" w:hAnsi="Arial" w:cs="Arial"/>
        </w:rPr>
        <w:t xml:space="preserve">When RAPAR was able to speak with Bernard late this afternoon he explained that, from what he can see in the refusal letter “the UKBA caseowner has not told the truth.  When I was granted this right to make a protection claim the judges gave the Home Office 3 months to respond.  I think they have come up with this because they knew their three months was coming up and they were running out of time.”  </w:t>
      </w:r>
    </w:p>
    <w:p w:rsidR="005D241D" w:rsidRDefault="005D241D" w:rsidP="00437551">
      <w:pPr>
        <w:spacing w:line="360" w:lineRule="auto"/>
      </w:pPr>
    </w:p>
    <w:p w:rsidR="005D241D" w:rsidRDefault="005D241D" w:rsidP="00437551">
      <w:pPr>
        <w:spacing w:line="360" w:lineRule="auto"/>
        <w:rPr>
          <w:rFonts w:ascii="Arial" w:hAnsi="Arial" w:cs="Arial"/>
        </w:rPr>
      </w:pPr>
      <w:r w:rsidRPr="00D0736D">
        <w:rPr>
          <w:rFonts w:ascii="Arial" w:hAnsi="Arial" w:cs="Arial"/>
        </w:rPr>
        <w:t>RAPAR Matron Dr Rhetta Moran is asking:  “</w:t>
      </w:r>
      <w:r>
        <w:rPr>
          <w:rFonts w:ascii="Arial" w:hAnsi="Arial" w:cs="Arial"/>
        </w:rPr>
        <w:t>Why do</w:t>
      </w:r>
      <w:r w:rsidRPr="00D0736D">
        <w:rPr>
          <w:rFonts w:ascii="Arial" w:hAnsi="Arial" w:cs="Arial"/>
        </w:rPr>
        <w:t xml:space="preserve"> the </w:t>
      </w:r>
      <w:r>
        <w:rPr>
          <w:rFonts w:ascii="Arial" w:hAnsi="Arial" w:cs="Arial"/>
        </w:rPr>
        <w:t xml:space="preserve">Home Office, through the </w:t>
      </w:r>
      <w:r w:rsidRPr="00D0736D">
        <w:rPr>
          <w:rFonts w:ascii="Arial" w:hAnsi="Arial" w:cs="Arial"/>
        </w:rPr>
        <w:t>UKBA</w:t>
      </w:r>
      <w:r>
        <w:rPr>
          <w:rFonts w:ascii="Arial" w:hAnsi="Arial" w:cs="Arial"/>
        </w:rPr>
        <w:t>,</w:t>
      </w:r>
      <w:r w:rsidRPr="00D0736D">
        <w:rPr>
          <w:rFonts w:ascii="Arial" w:hAnsi="Arial" w:cs="Arial"/>
        </w:rPr>
        <w:t xml:space="preserve"> </w:t>
      </w:r>
      <w:r>
        <w:rPr>
          <w:rFonts w:ascii="Arial" w:hAnsi="Arial" w:cs="Arial"/>
        </w:rPr>
        <w:t>choose to</w:t>
      </w:r>
      <w:r w:rsidRPr="00D0736D">
        <w:rPr>
          <w:rFonts w:ascii="Arial" w:hAnsi="Arial" w:cs="Arial"/>
        </w:rPr>
        <w:t xml:space="preserve"> </w:t>
      </w:r>
      <w:r>
        <w:rPr>
          <w:rFonts w:ascii="Arial" w:hAnsi="Arial" w:cs="Arial"/>
        </w:rPr>
        <w:t xml:space="preserve">secure and apply all the resources necessary to </w:t>
      </w:r>
      <w:r w:rsidRPr="00D0736D">
        <w:rPr>
          <w:rFonts w:ascii="Arial" w:hAnsi="Arial" w:cs="Arial"/>
        </w:rPr>
        <w:t xml:space="preserve">detain Lydia </w:t>
      </w:r>
      <w:r>
        <w:rPr>
          <w:rFonts w:ascii="Arial" w:hAnsi="Arial" w:cs="Arial"/>
        </w:rPr>
        <w:t xml:space="preserve">AND </w:t>
      </w:r>
      <w:r w:rsidRPr="00D0736D">
        <w:rPr>
          <w:rFonts w:ascii="Arial" w:hAnsi="Arial" w:cs="Arial"/>
        </w:rPr>
        <w:t xml:space="preserve">coordinate with Greater </w:t>
      </w:r>
      <w:r>
        <w:rPr>
          <w:rFonts w:ascii="Arial" w:hAnsi="Arial" w:cs="Arial"/>
        </w:rPr>
        <w:t>M</w:t>
      </w:r>
      <w:r w:rsidRPr="00D0736D">
        <w:rPr>
          <w:rFonts w:ascii="Arial" w:hAnsi="Arial" w:cs="Arial"/>
        </w:rPr>
        <w:t>anc</w:t>
      </w:r>
      <w:r>
        <w:rPr>
          <w:rFonts w:ascii="Arial" w:hAnsi="Arial" w:cs="Arial"/>
        </w:rPr>
        <w:t>hester</w:t>
      </w:r>
      <w:r w:rsidRPr="00D0736D">
        <w:rPr>
          <w:rFonts w:ascii="Arial" w:hAnsi="Arial" w:cs="Arial"/>
        </w:rPr>
        <w:t xml:space="preserve"> Pol</w:t>
      </w:r>
      <w:r>
        <w:rPr>
          <w:rFonts w:ascii="Arial" w:hAnsi="Arial" w:cs="Arial"/>
        </w:rPr>
        <w:t>ic</w:t>
      </w:r>
      <w:r w:rsidRPr="00D0736D">
        <w:rPr>
          <w:rFonts w:ascii="Arial" w:hAnsi="Arial" w:cs="Arial"/>
        </w:rPr>
        <w:t xml:space="preserve">e </w:t>
      </w:r>
      <w:r>
        <w:rPr>
          <w:rFonts w:ascii="Arial" w:hAnsi="Arial" w:cs="Arial"/>
        </w:rPr>
        <w:t xml:space="preserve">so that, almost simultaneously, </w:t>
      </w:r>
      <w:r w:rsidRPr="00D0736D">
        <w:rPr>
          <w:rFonts w:ascii="Arial" w:hAnsi="Arial" w:cs="Arial"/>
        </w:rPr>
        <w:t>11 police officers seize Bernard off the street,</w:t>
      </w:r>
      <w:r>
        <w:rPr>
          <w:rFonts w:ascii="Arial" w:hAnsi="Arial" w:cs="Arial"/>
        </w:rPr>
        <w:t xml:space="preserve"> AND book seats on an Air France plane, rather than </w:t>
      </w:r>
      <w:r w:rsidRPr="00D0736D">
        <w:rPr>
          <w:rFonts w:ascii="Arial" w:hAnsi="Arial" w:cs="Arial"/>
        </w:rPr>
        <w:t>respond</w:t>
      </w:r>
      <w:r>
        <w:rPr>
          <w:rFonts w:ascii="Arial" w:hAnsi="Arial" w:cs="Arial"/>
        </w:rPr>
        <w:t>ing</w:t>
      </w:r>
      <w:r w:rsidRPr="00D0736D">
        <w:rPr>
          <w:rFonts w:ascii="Arial" w:hAnsi="Arial" w:cs="Arial"/>
        </w:rPr>
        <w:t xml:space="preserve"> in a timely, </w:t>
      </w:r>
      <w:r>
        <w:rPr>
          <w:rFonts w:ascii="Arial" w:hAnsi="Arial" w:cs="Arial"/>
        </w:rPr>
        <w:t>mature</w:t>
      </w:r>
      <w:r w:rsidRPr="00D0736D">
        <w:rPr>
          <w:rFonts w:ascii="Arial" w:hAnsi="Arial" w:cs="Arial"/>
        </w:rPr>
        <w:t xml:space="preserve"> a</w:t>
      </w:r>
      <w:r>
        <w:rPr>
          <w:rFonts w:ascii="Arial" w:hAnsi="Arial" w:cs="Arial"/>
        </w:rPr>
        <w:t>nd</w:t>
      </w:r>
      <w:r w:rsidRPr="00D0736D">
        <w:rPr>
          <w:rFonts w:ascii="Arial" w:hAnsi="Arial" w:cs="Arial"/>
        </w:rPr>
        <w:t xml:space="preserve"> respectful </w:t>
      </w:r>
      <w:r>
        <w:rPr>
          <w:rFonts w:ascii="Arial" w:hAnsi="Arial" w:cs="Arial"/>
        </w:rPr>
        <w:t xml:space="preserve">way that adheres to due </w:t>
      </w:r>
      <w:r w:rsidRPr="00D0736D">
        <w:rPr>
          <w:rFonts w:ascii="Arial" w:hAnsi="Arial" w:cs="Arial"/>
        </w:rPr>
        <w:t>legal process</w:t>
      </w:r>
      <w:r>
        <w:rPr>
          <w:rFonts w:ascii="Arial" w:hAnsi="Arial" w:cs="Arial"/>
        </w:rPr>
        <w:t>:</w:t>
      </w:r>
      <w:r w:rsidRPr="00D0736D">
        <w:rPr>
          <w:rFonts w:ascii="Arial" w:hAnsi="Arial" w:cs="Arial"/>
        </w:rPr>
        <w:t xml:space="preserve"> namely that </w:t>
      </w:r>
      <w:r>
        <w:rPr>
          <w:rFonts w:ascii="Arial" w:hAnsi="Arial" w:cs="Arial"/>
        </w:rPr>
        <w:t xml:space="preserve">a decision taken on </w:t>
      </w:r>
      <w:r w:rsidRPr="00D0736D">
        <w:rPr>
          <w:rFonts w:ascii="Arial" w:hAnsi="Arial" w:cs="Arial"/>
        </w:rPr>
        <w:t>23</w:t>
      </w:r>
      <w:r w:rsidRPr="00D0736D">
        <w:rPr>
          <w:rFonts w:ascii="Arial" w:hAnsi="Arial" w:cs="Arial"/>
          <w:vertAlign w:val="superscript"/>
        </w:rPr>
        <w:t>rd</w:t>
      </w:r>
      <w:r w:rsidRPr="00D0736D">
        <w:rPr>
          <w:rFonts w:ascii="Arial" w:hAnsi="Arial" w:cs="Arial"/>
        </w:rPr>
        <w:t xml:space="preserve"> December</w:t>
      </w:r>
      <w:r>
        <w:rPr>
          <w:rFonts w:ascii="Arial" w:hAnsi="Arial" w:cs="Arial"/>
        </w:rPr>
        <w:t xml:space="preserve"> 2011 is communicated to the people involved appropriately so that they can exercise their fundamental rights?”  </w:t>
      </w:r>
    </w:p>
    <w:p w:rsidR="005D241D" w:rsidRPr="00287AF7" w:rsidRDefault="005D241D" w:rsidP="0041009D">
      <w:pPr>
        <w:pStyle w:val="yiv1531559373msonormal"/>
        <w:spacing w:before="0" w:beforeAutospacing="0" w:after="0" w:afterAutospacing="0"/>
        <w:rPr>
          <w:rFonts w:ascii="Arial" w:hAnsi="Arial" w:cs="Arial"/>
          <w:b/>
          <w:bCs/>
        </w:rPr>
      </w:pPr>
      <w:r w:rsidRPr="00287AF7">
        <w:rPr>
          <w:rFonts w:ascii="Arial" w:hAnsi="Arial" w:cs="Arial"/>
          <w:b/>
          <w:bCs/>
        </w:rPr>
        <w:t>ENDS</w:t>
      </w:r>
    </w:p>
    <w:p w:rsidR="005D241D" w:rsidRDefault="005D241D" w:rsidP="0041009D">
      <w:pPr>
        <w:pStyle w:val="yiv1531559373msonormal"/>
        <w:spacing w:before="0" w:beforeAutospacing="0" w:after="0" w:afterAutospacing="0"/>
        <w:rPr>
          <w:rFonts w:ascii="Arial" w:hAnsi="Arial" w:cs="Arial"/>
        </w:rPr>
      </w:pPr>
    </w:p>
    <w:p w:rsidR="005D241D" w:rsidRPr="00CF5BC5" w:rsidRDefault="005D241D" w:rsidP="0041009D">
      <w:pPr>
        <w:pStyle w:val="yiv1531559373msonormal"/>
        <w:spacing w:before="0" w:beforeAutospacing="0" w:after="0" w:afterAutospacing="0"/>
        <w:rPr>
          <w:rFonts w:ascii="Arial" w:hAnsi="Arial" w:cs="Arial"/>
        </w:rPr>
      </w:pPr>
      <w:r w:rsidRPr="0041009D">
        <w:rPr>
          <w:rFonts w:ascii="Arial" w:hAnsi="Arial" w:cs="Arial"/>
        </w:rPr>
        <w:t xml:space="preserve">More details of the campaign can be found at: </w:t>
      </w:r>
      <w:hyperlink r:id="rId5" w:tgtFrame="_blank" w:history="1">
        <w:r w:rsidRPr="0041009D">
          <w:rPr>
            <w:rStyle w:val="Hyperlink"/>
            <w:rFonts w:ascii="Arial" w:hAnsi="Arial" w:cs="Arial"/>
          </w:rPr>
          <w:t>http://www.rapar.org.uk/lydia-and-bernard-must-stay.html</w:t>
        </w:r>
      </w:hyperlink>
      <w:r w:rsidRPr="0041009D">
        <w:rPr>
          <w:rFonts w:ascii="Arial" w:hAnsi="Arial" w:cs="Arial"/>
        </w:rPr>
        <w:t xml:space="preserve"> </w:t>
      </w:r>
      <w:r>
        <w:rPr>
          <w:rFonts w:ascii="Arial" w:hAnsi="Arial" w:cs="Arial"/>
        </w:rPr>
        <w:t xml:space="preserve">AND AT </w:t>
      </w:r>
      <w:r w:rsidRPr="00CF5BC5">
        <w:rPr>
          <w:rFonts w:ascii="Arial" w:hAnsi="Arial" w:cs="Arial"/>
        </w:rPr>
        <w:t>http://lydiaandbernard.wordpress.com/</w:t>
      </w:r>
    </w:p>
    <w:p w:rsidR="005D241D" w:rsidRPr="0041009D" w:rsidRDefault="005D241D" w:rsidP="00437551">
      <w:pPr>
        <w:spacing w:line="360" w:lineRule="auto"/>
        <w:rPr>
          <w:rFonts w:ascii="Arial" w:hAnsi="Arial" w:cs="Arial"/>
        </w:rPr>
      </w:pPr>
    </w:p>
    <w:p w:rsidR="005D241D" w:rsidRDefault="005D241D">
      <w:pPr>
        <w:rPr>
          <w:rFonts w:ascii="Arial" w:hAnsi="Arial" w:cs="Arial"/>
          <w:color w:val="000000"/>
        </w:rPr>
      </w:pPr>
      <w:r>
        <w:rPr>
          <w:rFonts w:ascii="Arial" w:hAnsi="Arial" w:cs="Arial"/>
          <w:color w:val="000000"/>
        </w:rPr>
        <w:t>For further information contact:</w:t>
      </w:r>
    </w:p>
    <w:p w:rsidR="005D241D" w:rsidRPr="0041009D" w:rsidRDefault="005D241D">
      <w:pPr>
        <w:rPr>
          <w:rFonts w:ascii="Arial" w:hAnsi="Arial" w:cs="Arial"/>
          <w:color w:val="000000"/>
        </w:rPr>
      </w:pPr>
    </w:p>
    <w:p w:rsidR="005D241D" w:rsidRDefault="005D241D">
      <w:pPr>
        <w:rPr>
          <w:rFonts w:ascii="Arial" w:hAnsi="Arial" w:cs="Arial"/>
          <w:color w:val="000000"/>
        </w:rPr>
      </w:pPr>
      <w:r w:rsidRPr="0041009D">
        <w:rPr>
          <w:rFonts w:ascii="Arial" w:hAnsi="Arial" w:cs="Arial"/>
          <w:color w:val="000000"/>
        </w:rPr>
        <w:t>Dr Rhetta Moran, RAPAR, on 07776264646</w:t>
      </w:r>
    </w:p>
    <w:p w:rsidR="005D241D" w:rsidRDefault="005D241D">
      <w:pPr>
        <w:rPr>
          <w:rFonts w:ascii="Arial" w:hAnsi="Arial" w:cs="Arial"/>
          <w:color w:val="000000"/>
        </w:rPr>
      </w:pPr>
    </w:p>
    <w:p w:rsidR="005D241D" w:rsidRDefault="005D241D" w:rsidP="00287AF7">
      <w:pPr>
        <w:spacing w:line="360" w:lineRule="auto"/>
        <w:rPr>
          <w:rFonts w:ascii="Arial" w:hAnsi="Arial" w:cs="Arial"/>
        </w:rPr>
      </w:pPr>
    </w:p>
    <w:p w:rsidR="005D241D" w:rsidRDefault="005D241D" w:rsidP="00287AF7">
      <w:pPr>
        <w:spacing w:line="360" w:lineRule="auto"/>
        <w:rPr>
          <w:rFonts w:ascii="Arial" w:hAnsi="Arial" w:cs="Arial"/>
        </w:rPr>
      </w:pPr>
    </w:p>
    <w:p w:rsidR="005D241D" w:rsidRDefault="005D241D" w:rsidP="00287AF7">
      <w:pPr>
        <w:spacing w:line="360" w:lineRule="auto"/>
        <w:rPr>
          <w:rFonts w:ascii="Arial" w:hAnsi="Arial" w:cs="Arial"/>
        </w:rPr>
      </w:pPr>
      <w:r>
        <w:rPr>
          <w:rFonts w:ascii="Arial" w:hAnsi="Arial" w:cs="Arial"/>
        </w:rPr>
        <w:t xml:space="preserve">Demand Lydia and Bernard’s immediate release.  </w:t>
      </w:r>
      <w:r w:rsidRPr="00CF5BC5">
        <w:rPr>
          <w:rFonts w:ascii="Arial" w:hAnsi="Arial" w:cs="Arial"/>
        </w:rPr>
        <w:t>Quoting case reference:  HOB1236372/3:</w:t>
      </w:r>
    </w:p>
    <w:p w:rsidR="005D241D" w:rsidRPr="00CF5BC5" w:rsidRDefault="005D241D" w:rsidP="00287AF7">
      <w:pPr>
        <w:spacing w:line="360" w:lineRule="auto"/>
        <w:rPr>
          <w:rFonts w:ascii="Arial" w:hAnsi="Arial" w:cs="Arial"/>
        </w:rPr>
      </w:pPr>
    </w:p>
    <w:p w:rsidR="005D241D" w:rsidRDefault="005D241D" w:rsidP="00287AF7">
      <w:pPr>
        <w:numPr>
          <w:ilvl w:val="0"/>
          <w:numId w:val="3"/>
        </w:numPr>
        <w:spacing w:line="360" w:lineRule="auto"/>
        <w:ind w:left="0" w:firstLine="0"/>
        <w:rPr>
          <w:rFonts w:ascii="Arial" w:hAnsi="Arial" w:cs="Arial"/>
        </w:rPr>
      </w:pPr>
      <w:r>
        <w:rPr>
          <w:rFonts w:ascii="Arial" w:hAnsi="Arial" w:cs="Arial"/>
        </w:rPr>
        <w:t>E</w:t>
      </w:r>
      <w:r w:rsidRPr="0041009D">
        <w:rPr>
          <w:rFonts w:ascii="Arial" w:hAnsi="Arial" w:cs="Arial"/>
        </w:rPr>
        <w:t xml:space="preserve">mail the Home Secretary Theresa May at </w:t>
      </w:r>
      <w:hyperlink r:id="rId6" w:tgtFrame="_blank" w:history="1">
        <w:r w:rsidRPr="0041009D">
          <w:rPr>
            <w:rStyle w:val="Hyperlink"/>
            <w:rFonts w:ascii="Arial" w:hAnsi="Arial" w:cs="Arial"/>
          </w:rPr>
          <w:t>mayt@parliament.uk</w:t>
        </w:r>
      </w:hyperlink>
      <w:r w:rsidRPr="0041009D">
        <w:rPr>
          <w:rFonts w:ascii="Arial" w:hAnsi="Arial" w:cs="Arial"/>
        </w:rPr>
        <w:t xml:space="preserve"> and </w:t>
      </w:r>
      <w:hyperlink r:id="rId7" w:tgtFrame="_blank" w:history="1">
        <w:r w:rsidRPr="0041009D">
          <w:rPr>
            <w:rStyle w:val="Hyperlink"/>
            <w:rFonts w:ascii="Arial" w:hAnsi="Arial" w:cs="Arial"/>
          </w:rPr>
          <w:t>Privateoffice.external@homeoffice.gsi.gov.uk</w:t>
        </w:r>
      </w:hyperlink>
      <w:r w:rsidRPr="0041009D">
        <w:rPr>
          <w:rFonts w:ascii="Arial" w:hAnsi="Arial" w:cs="Arial"/>
        </w:rPr>
        <w:t xml:space="preserve">  </w:t>
      </w:r>
    </w:p>
    <w:p w:rsidR="005D241D" w:rsidRPr="0041009D" w:rsidRDefault="005D241D" w:rsidP="00287AF7">
      <w:pPr>
        <w:spacing w:line="360" w:lineRule="auto"/>
        <w:rPr>
          <w:rFonts w:ascii="Arial" w:hAnsi="Arial" w:cs="Arial"/>
        </w:rPr>
      </w:pPr>
    </w:p>
    <w:p w:rsidR="005D241D" w:rsidRDefault="005D241D" w:rsidP="00287AF7">
      <w:pPr>
        <w:numPr>
          <w:ilvl w:val="0"/>
          <w:numId w:val="3"/>
        </w:numPr>
        <w:spacing w:line="360" w:lineRule="auto"/>
        <w:ind w:left="0" w:firstLine="0"/>
        <w:rPr>
          <w:rFonts w:ascii="Arial" w:hAnsi="Arial" w:cs="Arial"/>
        </w:rPr>
      </w:pPr>
      <w:r>
        <w:rPr>
          <w:rFonts w:ascii="Arial" w:hAnsi="Arial" w:cs="Arial"/>
        </w:rPr>
        <w:t>P</w:t>
      </w:r>
      <w:r w:rsidRPr="0041009D">
        <w:rPr>
          <w:rFonts w:ascii="Arial" w:hAnsi="Arial" w:cs="Arial"/>
        </w:rPr>
        <w:t>hone and/or fax Yarl’s Wood on Tel:  01234 821 000 Fax (Yarl’s Wood centre):  01234 821 096; Fax (UKBA):  01234 271 349</w:t>
      </w:r>
    </w:p>
    <w:p w:rsidR="005D241D" w:rsidRDefault="005D241D" w:rsidP="00287AF7">
      <w:pPr>
        <w:spacing w:line="360" w:lineRule="auto"/>
        <w:rPr>
          <w:rFonts w:ascii="Arial" w:hAnsi="Arial" w:cs="Arial"/>
        </w:rPr>
      </w:pPr>
    </w:p>
    <w:p w:rsidR="005D241D" w:rsidRDefault="005D241D" w:rsidP="00287AF7">
      <w:pPr>
        <w:numPr>
          <w:ilvl w:val="0"/>
          <w:numId w:val="3"/>
        </w:numPr>
        <w:spacing w:line="360" w:lineRule="auto"/>
        <w:ind w:left="0" w:firstLine="0"/>
        <w:rPr>
          <w:rFonts w:ascii="Arial" w:hAnsi="Arial" w:cs="Arial"/>
        </w:rPr>
      </w:pPr>
      <w:r>
        <w:rPr>
          <w:rFonts w:ascii="Arial" w:hAnsi="Arial" w:cs="Arial"/>
        </w:rPr>
        <w:t>P</w:t>
      </w:r>
      <w:r w:rsidRPr="0041009D">
        <w:rPr>
          <w:rFonts w:ascii="Arial" w:hAnsi="Arial" w:cs="Arial"/>
        </w:rPr>
        <w:t>hone and/or fax Morton Hall Prison on Telephone: 01522 666700 Fax: 01522 666750</w:t>
      </w:r>
    </w:p>
    <w:p w:rsidR="005D241D" w:rsidRDefault="005D241D" w:rsidP="00287AF7">
      <w:pPr>
        <w:spacing w:line="360" w:lineRule="auto"/>
        <w:rPr>
          <w:rFonts w:ascii="Arial" w:hAnsi="Arial" w:cs="Arial"/>
        </w:rPr>
      </w:pPr>
    </w:p>
    <w:p w:rsidR="005D241D" w:rsidRPr="0041009D" w:rsidRDefault="005D241D" w:rsidP="00287AF7">
      <w:pPr>
        <w:pStyle w:val="yiv1531559373msonormal"/>
        <w:spacing w:before="0" w:beforeAutospacing="0" w:after="0" w:afterAutospacing="0"/>
        <w:rPr>
          <w:rFonts w:ascii="Arial" w:hAnsi="Arial" w:cs="Arial"/>
        </w:rPr>
      </w:pPr>
      <w:r w:rsidRPr="0041009D">
        <w:rPr>
          <w:rFonts w:ascii="Arial" w:hAnsi="Arial" w:cs="Arial"/>
        </w:rPr>
        <w:t xml:space="preserve">Please cc your correspondence to RAPAR via </w:t>
      </w:r>
      <w:hyperlink r:id="rId8" w:tgtFrame="_blank" w:history="1">
        <w:r w:rsidRPr="0041009D">
          <w:rPr>
            <w:rStyle w:val="Hyperlink"/>
            <w:rFonts w:ascii="Arial" w:hAnsi="Arial" w:cs="Arial"/>
          </w:rPr>
          <w:t>admin@rapar.org.uk</w:t>
        </w:r>
      </w:hyperlink>
      <w:r>
        <w:rPr>
          <w:rFonts w:ascii="Arial" w:hAnsi="Arial" w:cs="Arial"/>
        </w:rPr>
        <w:t>.</w:t>
      </w:r>
      <w:r w:rsidRPr="0041009D">
        <w:rPr>
          <w:rFonts w:ascii="Arial" w:hAnsi="Arial" w:cs="Arial"/>
        </w:rPr>
        <w:t xml:space="preserve"> </w:t>
      </w:r>
    </w:p>
    <w:p w:rsidR="005D241D" w:rsidRPr="0041009D" w:rsidRDefault="005D241D">
      <w:pPr>
        <w:rPr>
          <w:rFonts w:ascii="Arial" w:hAnsi="Arial" w:cs="Arial"/>
          <w:color w:val="000000"/>
        </w:rPr>
      </w:pPr>
    </w:p>
    <w:p w:rsidR="005D241D" w:rsidRDefault="005D241D">
      <w:pPr>
        <w:rPr>
          <w:color w:val="000000"/>
        </w:rPr>
      </w:pPr>
    </w:p>
    <w:p w:rsidR="005D241D" w:rsidRDefault="005D241D">
      <w:pPr>
        <w:rPr>
          <w:color w:val="000000"/>
        </w:rPr>
      </w:pPr>
      <w:r>
        <w:rPr>
          <w:color w:val="000000"/>
        </w:rPr>
        <w:t xml:space="preserve">  </w:t>
      </w:r>
    </w:p>
    <w:sectPr w:rsidR="005D241D" w:rsidSect="00437551">
      <w:pgSz w:w="11906" w:h="16838"/>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2A4"/>
    <w:multiLevelType w:val="hybridMultilevel"/>
    <w:tmpl w:val="55FCF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58934E46"/>
    <w:multiLevelType w:val="hybridMultilevel"/>
    <w:tmpl w:val="EDA69622"/>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2">
    <w:nsid w:val="5AE41733"/>
    <w:multiLevelType w:val="hybridMultilevel"/>
    <w:tmpl w:val="7D3626D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051"/>
    <w:rsid w:val="000C7DA9"/>
    <w:rsid w:val="00190952"/>
    <w:rsid w:val="00287AF7"/>
    <w:rsid w:val="002B00FF"/>
    <w:rsid w:val="00370394"/>
    <w:rsid w:val="0041009D"/>
    <w:rsid w:val="00437551"/>
    <w:rsid w:val="0044318C"/>
    <w:rsid w:val="004C0B2B"/>
    <w:rsid w:val="00545A81"/>
    <w:rsid w:val="005D241D"/>
    <w:rsid w:val="006A0C8B"/>
    <w:rsid w:val="00AA5DC4"/>
    <w:rsid w:val="00AB1A31"/>
    <w:rsid w:val="00AD4FCC"/>
    <w:rsid w:val="00BF2D5F"/>
    <w:rsid w:val="00C32670"/>
    <w:rsid w:val="00C444B6"/>
    <w:rsid w:val="00C60E45"/>
    <w:rsid w:val="00C72B65"/>
    <w:rsid w:val="00CF5BC5"/>
    <w:rsid w:val="00D0736D"/>
    <w:rsid w:val="00D21B2B"/>
    <w:rsid w:val="00EC3B5F"/>
    <w:rsid w:val="00F8405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5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0952"/>
    <w:rPr>
      <w:color w:val="0000FF"/>
      <w:u w:val="single"/>
    </w:rPr>
  </w:style>
  <w:style w:type="paragraph" w:customStyle="1" w:styleId="Heading">
    <w:name w:val="Heading"/>
    <w:basedOn w:val="Normal"/>
    <w:next w:val="BodyText"/>
    <w:uiPriority w:val="99"/>
    <w:rsid w:val="00190952"/>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190952"/>
    <w:pPr>
      <w:spacing w:after="120"/>
    </w:pPr>
  </w:style>
  <w:style w:type="character" w:customStyle="1" w:styleId="BodyTextChar">
    <w:name w:val="Body Text Char"/>
    <w:basedOn w:val="DefaultParagraphFont"/>
    <w:link w:val="BodyText"/>
    <w:uiPriority w:val="99"/>
    <w:semiHidden/>
    <w:rsid w:val="00C06B01"/>
    <w:rPr>
      <w:sz w:val="24"/>
      <w:szCs w:val="24"/>
      <w:lang w:eastAsia="ar-SA"/>
    </w:rPr>
  </w:style>
  <w:style w:type="paragraph" w:styleId="List">
    <w:name w:val="List"/>
    <w:basedOn w:val="BodyText"/>
    <w:uiPriority w:val="99"/>
    <w:rsid w:val="00190952"/>
  </w:style>
  <w:style w:type="paragraph" w:styleId="Caption">
    <w:name w:val="caption"/>
    <w:basedOn w:val="Normal"/>
    <w:uiPriority w:val="99"/>
    <w:qFormat/>
    <w:rsid w:val="00190952"/>
    <w:pPr>
      <w:suppressLineNumbers/>
      <w:spacing w:before="120" w:after="120"/>
    </w:pPr>
    <w:rPr>
      <w:i/>
      <w:iCs/>
    </w:rPr>
  </w:style>
  <w:style w:type="paragraph" w:customStyle="1" w:styleId="Index">
    <w:name w:val="Index"/>
    <w:basedOn w:val="Normal"/>
    <w:uiPriority w:val="99"/>
    <w:rsid w:val="00190952"/>
    <w:pPr>
      <w:suppressLineNumbers/>
    </w:pPr>
  </w:style>
  <w:style w:type="character" w:customStyle="1" w:styleId="biggerfontsize">
    <w:name w:val="biggerfontsize"/>
    <w:basedOn w:val="DefaultParagraphFont"/>
    <w:uiPriority w:val="99"/>
    <w:rsid w:val="00C60E45"/>
  </w:style>
  <w:style w:type="paragraph" w:customStyle="1" w:styleId="yiv1531559373msonormal">
    <w:name w:val="yiv1531559373msonormal"/>
    <w:basedOn w:val="Normal"/>
    <w:uiPriority w:val="99"/>
    <w:rsid w:val="0041009D"/>
    <w:pPr>
      <w:suppressAutoHyphens w:val="0"/>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1556501572">
      <w:marLeft w:val="0"/>
      <w:marRight w:val="0"/>
      <w:marTop w:val="0"/>
      <w:marBottom w:val="0"/>
      <w:divBdr>
        <w:top w:val="none" w:sz="0" w:space="0" w:color="auto"/>
        <w:left w:val="none" w:sz="0" w:space="0" w:color="auto"/>
        <w:bottom w:val="none" w:sz="0" w:space="0" w:color="auto"/>
        <w:right w:val="none" w:sz="0" w:space="0" w:color="auto"/>
      </w:divBdr>
    </w:div>
    <w:div w:id="1556501573">
      <w:marLeft w:val="0"/>
      <w:marRight w:val="0"/>
      <w:marTop w:val="0"/>
      <w:marBottom w:val="0"/>
      <w:divBdr>
        <w:top w:val="none" w:sz="0" w:space="0" w:color="auto"/>
        <w:left w:val="none" w:sz="0" w:space="0" w:color="auto"/>
        <w:bottom w:val="none" w:sz="0" w:space="0" w:color="auto"/>
        <w:right w:val="none" w:sz="0" w:space="0" w:color="auto"/>
      </w:divBdr>
      <w:divsChild>
        <w:div w:id="1556501576">
          <w:marLeft w:val="0"/>
          <w:marRight w:val="0"/>
          <w:marTop w:val="0"/>
          <w:marBottom w:val="0"/>
          <w:divBdr>
            <w:top w:val="none" w:sz="0" w:space="0" w:color="auto"/>
            <w:left w:val="none" w:sz="0" w:space="0" w:color="auto"/>
            <w:bottom w:val="none" w:sz="0" w:space="0" w:color="auto"/>
            <w:right w:val="none" w:sz="0" w:space="0" w:color="auto"/>
          </w:divBdr>
        </w:div>
        <w:div w:id="1556501579">
          <w:marLeft w:val="0"/>
          <w:marRight w:val="0"/>
          <w:marTop w:val="0"/>
          <w:marBottom w:val="0"/>
          <w:divBdr>
            <w:top w:val="none" w:sz="0" w:space="0" w:color="auto"/>
            <w:left w:val="none" w:sz="0" w:space="0" w:color="auto"/>
            <w:bottom w:val="none" w:sz="0" w:space="0" w:color="auto"/>
            <w:right w:val="none" w:sz="0" w:space="0" w:color="auto"/>
          </w:divBdr>
        </w:div>
        <w:div w:id="1556501580">
          <w:marLeft w:val="0"/>
          <w:marRight w:val="0"/>
          <w:marTop w:val="0"/>
          <w:marBottom w:val="0"/>
          <w:divBdr>
            <w:top w:val="none" w:sz="0" w:space="0" w:color="auto"/>
            <w:left w:val="none" w:sz="0" w:space="0" w:color="auto"/>
            <w:bottom w:val="none" w:sz="0" w:space="0" w:color="auto"/>
            <w:right w:val="none" w:sz="0" w:space="0" w:color="auto"/>
          </w:divBdr>
        </w:div>
        <w:div w:id="1556501586">
          <w:marLeft w:val="0"/>
          <w:marRight w:val="0"/>
          <w:marTop w:val="0"/>
          <w:marBottom w:val="0"/>
          <w:divBdr>
            <w:top w:val="none" w:sz="0" w:space="0" w:color="auto"/>
            <w:left w:val="none" w:sz="0" w:space="0" w:color="auto"/>
            <w:bottom w:val="none" w:sz="0" w:space="0" w:color="auto"/>
            <w:right w:val="none" w:sz="0" w:space="0" w:color="auto"/>
          </w:divBdr>
        </w:div>
      </w:divsChild>
    </w:div>
    <w:div w:id="1556501577">
      <w:marLeft w:val="0"/>
      <w:marRight w:val="0"/>
      <w:marTop w:val="0"/>
      <w:marBottom w:val="0"/>
      <w:divBdr>
        <w:top w:val="none" w:sz="0" w:space="0" w:color="auto"/>
        <w:left w:val="none" w:sz="0" w:space="0" w:color="auto"/>
        <w:bottom w:val="none" w:sz="0" w:space="0" w:color="auto"/>
        <w:right w:val="none" w:sz="0" w:space="0" w:color="auto"/>
      </w:divBdr>
      <w:divsChild>
        <w:div w:id="1556501575">
          <w:marLeft w:val="0"/>
          <w:marRight w:val="0"/>
          <w:marTop w:val="0"/>
          <w:marBottom w:val="0"/>
          <w:divBdr>
            <w:top w:val="none" w:sz="0" w:space="0" w:color="auto"/>
            <w:left w:val="none" w:sz="0" w:space="0" w:color="auto"/>
            <w:bottom w:val="none" w:sz="0" w:space="0" w:color="auto"/>
            <w:right w:val="none" w:sz="0" w:space="0" w:color="auto"/>
          </w:divBdr>
        </w:div>
        <w:div w:id="1556501581">
          <w:marLeft w:val="0"/>
          <w:marRight w:val="0"/>
          <w:marTop w:val="0"/>
          <w:marBottom w:val="0"/>
          <w:divBdr>
            <w:top w:val="none" w:sz="0" w:space="0" w:color="auto"/>
            <w:left w:val="none" w:sz="0" w:space="0" w:color="auto"/>
            <w:bottom w:val="none" w:sz="0" w:space="0" w:color="auto"/>
            <w:right w:val="none" w:sz="0" w:space="0" w:color="auto"/>
          </w:divBdr>
        </w:div>
        <w:div w:id="1556501584">
          <w:marLeft w:val="0"/>
          <w:marRight w:val="0"/>
          <w:marTop w:val="0"/>
          <w:marBottom w:val="0"/>
          <w:divBdr>
            <w:top w:val="none" w:sz="0" w:space="0" w:color="auto"/>
            <w:left w:val="none" w:sz="0" w:space="0" w:color="auto"/>
            <w:bottom w:val="none" w:sz="0" w:space="0" w:color="auto"/>
            <w:right w:val="none" w:sz="0" w:space="0" w:color="auto"/>
          </w:divBdr>
        </w:div>
        <w:div w:id="1556501588">
          <w:marLeft w:val="0"/>
          <w:marRight w:val="0"/>
          <w:marTop w:val="0"/>
          <w:marBottom w:val="0"/>
          <w:divBdr>
            <w:top w:val="none" w:sz="0" w:space="0" w:color="auto"/>
            <w:left w:val="none" w:sz="0" w:space="0" w:color="auto"/>
            <w:bottom w:val="none" w:sz="0" w:space="0" w:color="auto"/>
            <w:right w:val="none" w:sz="0" w:space="0" w:color="auto"/>
          </w:divBdr>
        </w:div>
      </w:divsChild>
    </w:div>
    <w:div w:id="1556501583">
      <w:marLeft w:val="0"/>
      <w:marRight w:val="0"/>
      <w:marTop w:val="0"/>
      <w:marBottom w:val="0"/>
      <w:divBdr>
        <w:top w:val="none" w:sz="0" w:space="0" w:color="auto"/>
        <w:left w:val="none" w:sz="0" w:space="0" w:color="auto"/>
        <w:bottom w:val="none" w:sz="0" w:space="0" w:color="auto"/>
        <w:right w:val="none" w:sz="0" w:space="0" w:color="auto"/>
      </w:divBdr>
    </w:div>
    <w:div w:id="1556501585">
      <w:marLeft w:val="0"/>
      <w:marRight w:val="0"/>
      <w:marTop w:val="0"/>
      <w:marBottom w:val="0"/>
      <w:divBdr>
        <w:top w:val="none" w:sz="0" w:space="0" w:color="auto"/>
        <w:left w:val="none" w:sz="0" w:space="0" w:color="auto"/>
        <w:bottom w:val="none" w:sz="0" w:space="0" w:color="auto"/>
        <w:right w:val="none" w:sz="0" w:space="0" w:color="auto"/>
      </w:divBdr>
      <w:divsChild>
        <w:div w:id="1556501574">
          <w:marLeft w:val="0"/>
          <w:marRight w:val="0"/>
          <w:marTop w:val="0"/>
          <w:marBottom w:val="0"/>
          <w:divBdr>
            <w:top w:val="none" w:sz="0" w:space="0" w:color="auto"/>
            <w:left w:val="none" w:sz="0" w:space="0" w:color="auto"/>
            <w:bottom w:val="none" w:sz="0" w:space="0" w:color="auto"/>
            <w:right w:val="none" w:sz="0" w:space="0" w:color="auto"/>
          </w:divBdr>
        </w:div>
        <w:div w:id="1556501578">
          <w:marLeft w:val="0"/>
          <w:marRight w:val="0"/>
          <w:marTop w:val="0"/>
          <w:marBottom w:val="0"/>
          <w:divBdr>
            <w:top w:val="none" w:sz="0" w:space="0" w:color="auto"/>
            <w:left w:val="none" w:sz="0" w:space="0" w:color="auto"/>
            <w:bottom w:val="none" w:sz="0" w:space="0" w:color="auto"/>
            <w:right w:val="none" w:sz="0" w:space="0" w:color="auto"/>
          </w:divBdr>
        </w:div>
        <w:div w:id="1556501582">
          <w:marLeft w:val="0"/>
          <w:marRight w:val="0"/>
          <w:marTop w:val="0"/>
          <w:marBottom w:val="0"/>
          <w:divBdr>
            <w:top w:val="none" w:sz="0" w:space="0" w:color="auto"/>
            <w:left w:val="none" w:sz="0" w:space="0" w:color="auto"/>
            <w:bottom w:val="none" w:sz="0" w:space="0" w:color="auto"/>
            <w:right w:val="none" w:sz="0" w:space="0" w:color="auto"/>
          </w:divBdr>
        </w:div>
        <w:div w:id="155650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rapar.org.uk" TargetMode="External"/><Relationship Id="rId3" Type="http://schemas.openxmlformats.org/officeDocument/2006/relationships/settings" Target="settings.xml"/><Relationship Id="rId7" Type="http://schemas.openxmlformats.org/officeDocument/2006/relationships/hyperlink" Target="mailto:Privateoffice.external@homeoffice.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t@parliament.uk" TargetMode="External"/><Relationship Id="rId5" Type="http://schemas.openxmlformats.org/officeDocument/2006/relationships/hyperlink" Target="http://www.rapar.org.uk/lydia-and-bernard-must-sta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3</Pages>
  <Words>732</Words>
  <Characters>4175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Mortada Mohamed Ahmed has not eaten since 9th Nov</dc:title>
  <dc:subject/>
  <dc:creator>Rhetta</dc:creator>
  <cp:keywords/>
  <dc:description/>
  <cp:lastModifiedBy>Rhetta</cp:lastModifiedBy>
  <cp:revision>5</cp:revision>
  <dcterms:created xsi:type="dcterms:W3CDTF">2012-01-10T16:56:00Z</dcterms:created>
  <dcterms:modified xsi:type="dcterms:W3CDTF">2012-01-10T18:40:00Z</dcterms:modified>
</cp:coreProperties>
</file>